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6B3" w:rsidRPr="000E2F27" w:rsidRDefault="000E2F27" w:rsidP="000E2F27">
      <w:pPr>
        <w:jc w:val="center"/>
        <w:rPr>
          <w:rFonts w:ascii="Arial" w:hAnsi="Arial" w:cs="Arial"/>
          <w:b/>
          <w:sz w:val="24"/>
        </w:rPr>
      </w:pPr>
      <w:r w:rsidRPr="000E2F27">
        <w:rPr>
          <w:rFonts w:ascii="Arial" w:hAnsi="Arial" w:cs="Arial"/>
          <w:b/>
          <w:sz w:val="24"/>
        </w:rPr>
        <w:t>Správa z realizácie aktivity</w:t>
      </w:r>
    </w:p>
    <w:p w:rsidR="000E2F27" w:rsidRDefault="000E2F27">
      <w:pPr>
        <w:rPr>
          <w:b/>
        </w:rPr>
      </w:pPr>
    </w:p>
    <w:tbl>
      <w:tblPr>
        <w:tblW w:w="93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35"/>
        <w:gridCol w:w="5538"/>
      </w:tblGrid>
      <w:tr w:rsidR="000E2F27" w:rsidRPr="008328EA" w:rsidTr="00F312C3">
        <w:trPr>
          <w:trHeight w:val="488"/>
        </w:trPr>
        <w:tc>
          <w:tcPr>
            <w:tcW w:w="3835" w:type="dxa"/>
            <w:shd w:val="clear" w:color="auto" w:fill="auto"/>
            <w:noWrap/>
            <w:vAlign w:val="center"/>
            <w:hideMark/>
          </w:tcPr>
          <w:p w:rsidR="000E2F27" w:rsidRPr="008328EA" w:rsidRDefault="000E2F27" w:rsidP="00F312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8328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Názov aktivity</w:t>
            </w:r>
          </w:p>
          <w:p w:rsidR="000E2F27" w:rsidRPr="008328EA" w:rsidRDefault="000E2F27" w:rsidP="00F312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a</w:t>
            </w:r>
            <w:r w:rsidRPr="008328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 číslo aktivity</w:t>
            </w:r>
          </w:p>
        </w:tc>
        <w:tc>
          <w:tcPr>
            <w:tcW w:w="5538" w:type="dxa"/>
            <w:shd w:val="clear" w:color="auto" w:fill="auto"/>
            <w:noWrap/>
            <w:vAlign w:val="center"/>
            <w:hideMark/>
          </w:tcPr>
          <w:p w:rsidR="000E2F27" w:rsidRPr="002778A5" w:rsidRDefault="000E2F27" w:rsidP="00F312C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2778A5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Propagácia</w:t>
            </w:r>
            <w:r w:rsidRPr="002778A5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 xml:space="preserve"> - 3.1/1 Výstavy – účasť na výstavách zameraných na poľnohospodárstvo a rozvoj vidieka –Agrokomplex 2016</w:t>
            </w:r>
          </w:p>
        </w:tc>
      </w:tr>
      <w:tr w:rsidR="000E2F27" w:rsidRPr="008328EA" w:rsidTr="00F312C3">
        <w:trPr>
          <w:trHeight w:val="488"/>
        </w:trPr>
        <w:tc>
          <w:tcPr>
            <w:tcW w:w="3835" w:type="dxa"/>
            <w:shd w:val="clear" w:color="auto" w:fill="auto"/>
            <w:noWrap/>
            <w:vAlign w:val="center"/>
            <w:hideMark/>
          </w:tcPr>
          <w:p w:rsidR="000E2F27" w:rsidRPr="008328EA" w:rsidRDefault="000E2F27" w:rsidP="00F312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8328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Regionálna anténa</w:t>
            </w:r>
          </w:p>
        </w:tc>
        <w:tc>
          <w:tcPr>
            <w:tcW w:w="5538" w:type="dxa"/>
            <w:shd w:val="clear" w:color="auto" w:fill="auto"/>
            <w:noWrap/>
            <w:vAlign w:val="center"/>
            <w:hideMark/>
          </w:tcPr>
          <w:p w:rsidR="000E2F27" w:rsidRPr="008328EA" w:rsidRDefault="000E2F27" w:rsidP="00F312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Nitriansky kraj</w:t>
            </w:r>
          </w:p>
        </w:tc>
      </w:tr>
      <w:tr w:rsidR="000E2F27" w:rsidRPr="008328EA" w:rsidTr="00F312C3">
        <w:trPr>
          <w:trHeight w:val="488"/>
        </w:trPr>
        <w:tc>
          <w:tcPr>
            <w:tcW w:w="3835" w:type="dxa"/>
            <w:shd w:val="clear" w:color="auto" w:fill="auto"/>
            <w:noWrap/>
            <w:vAlign w:val="center"/>
            <w:hideMark/>
          </w:tcPr>
          <w:p w:rsidR="000E2F27" w:rsidRPr="008328EA" w:rsidRDefault="000E2F27" w:rsidP="00F312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8328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Termín a miesto konania aktivity</w:t>
            </w:r>
          </w:p>
        </w:tc>
        <w:tc>
          <w:tcPr>
            <w:tcW w:w="5538" w:type="dxa"/>
            <w:shd w:val="clear" w:color="auto" w:fill="auto"/>
            <w:noWrap/>
            <w:vAlign w:val="center"/>
            <w:hideMark/>
          </w:tcPr>
          <w:p w:rsidR="000E2F27" w:rsidRPr="008328EA" w:rsidRDefault="000E2F27" w:rsidP="00F312C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18. – 21.08.2016, Výstavisko Agrokomplex Nitra</w:t>
            </w:r>
          </w:p>
        </w:tc>
      </w:tr>
    </w:tbl>
    <w:p w:rsidR="000E2F27" w:rsidRDefault="000E2F27" w:rsidP="000E2F27">
      <w:pPr>
        <w:rPr>
          <w:b/>
        </w:rPr>
      </w:pPr>
    </w:p>
    <w:p w:rsidR="000E2F27" w:rsidRDefault="000E2F27" w:rsidP="000E2F27">
      <w:pPr>
        <w:rPr>
          <w:b/>
        </w:rPr>
      </w:pPr>
    </w:p>
    <w:p w:rsidR="000E2F27" w:rsidRDefault="000E2F27" w:rsidP="007E6164">
      <w:pPr>
        <w:jc w:val="both"/>
      </w:pPr>
      <w:r>
        <w:rPr>
          <w:b/>
        </w:rPr>
        <w:t>Popis realizácie aktivity:</w:t>
      </w:r>
      <w:r w:rsidR="007E6164">
        <w:rPr>
          <w:b/>
        </w:rPr>
        <w:t xml:space="preserve"> </w:t>
      </w:r>
      <w:r w:rsidR="00B53531">
        <w:t>v</w:t>
      </w:r>
      <w:r w:rsidR="007E6164">
        <w:t xml:space="preserve"> termíne 18. – 21.08.2016 sa zástupca Regionálnej antény NSRV SR pre Nitriansky kraj zúčastnil medzinárodnej poľnohospodárskej a potravinárskej výstavy Agrokomplex 2016. </w:t>
      </w:r>
      <w:r w:rsidR="00B53531">
        <w:t xml:space="preserve">Danej výstavy sa počas jej trvania zúčastnil regionálny koordinátor – Ing. Ondrej </w:t>
      </w:r>
      <w:proofErr w:type="spellStart"/>
      <w:r w:rsidR="00B53531">
        <w:t>Hanušovský</w:t>
      </w:r>
      <w:proofErr w:type="spellEnd"/>
      <w:r w:rsidR="00B53531">
        <w:t xml:space="preserve">. Expozícia sa nachádzala v pavilóne M1 výstaviska a bola zaradená do </w:t>
      </w:r>
      <w:r w:rsidR="00B53531">
        <w:rPr>
          <w:b/>
        </w:rPr>
        <w:t xml:space="preserve">výstavy: Regióny Slovenska. </w:t>
      </w:r>
      <w:r w:rsidR="00B53531">
        <w:t xml:space="preserve">Predošlý ročník navštívilo celkovo 109 836 návštevníkov a to bolo dôvodom na predpoklad, že sa úroveň tejto návštevnosti zachová, ak nie prekoná. </w:t>
      </w:r>
    </w:p>
    <w:p w:rsidR="00B53531" w:rsidRDefault="00B53531" w:rsidP="007E6164">
      <w:pPr>
        <w:jc w:val="both"/>
      </w:pPr>
      <w:r>
        <w:t>Expozícia NR kraja bola postupne zostavovaná zúčastnenými MAS/VSP dňa 17.08.2016, pričom RA NSRV SR na daný proces dohliadal</w:t>
      </w:r>
      <w:r w:rsidR="0090479F">
        <w:t>a</w:t>
      </w:r>
      <w:r>
        <w:t xml:space="preserve">. </w:t>
      </w:r>
      <w:r w:rsidR="0090479F">
        <w:t>Nakoľko sa jedná o významnú aktivitu/prezentáciu NSRV SR a RA, prípravné práce začali už niekoľko mesiacov vopred</w:t>
      </w:r>
      <w:r>
        <w:t xml:space="preserve"> </w:t>
      </w:r>
      <w:r w:rsidR="0090479F">
        <w:t>a pozostávali najmä z: oslovenia potenciálnych účastníkov, oslovenie potenciálnych prezentujúcich remeselníkov, účinkujúcich v rámci kultúrneho programu, účinkujúcich v rámci módnej prehliadky krojov, zabezpečenie vstupov pre vystavujúcich a účinkujúcich, zabezpečenie potrebného nábytku nad rámec zabezpečený CJ NSRV a i.</w:t>
      </w:r>
    </w:p>
    <w:p w:rsidR="0090479F" w:rsidRDefault="0090479F" w:rsidP="007E6164">
      <w:pPr>
        <w:jc w:val="both"/>
      </w:pPr>
      <w:r>
        <w:t xml:space="preserve">Nakoľko sa jedná o výstavu, ktorá je realizovaná na území RA NSRV SR pre Nitriansky kraj, predstavujú zástupcovia MAS/VSP, účinkujúci v rámci kultúrneho a sprievodného programu z NR kraja gro celej expozície. Tento trend sa počas rokov nezmenil a to vnímame ako pozitívum a zároveň ako signál, že RA a CJ NSRV vytvárajú pre účastníkov pozitívny priestor pre ich prezentáciu a účinkovanie. </w:t>
      </w:r>
    </w:p>
    <w:p w:rsidR="0090479F" w:rsidRDefault="0090479F" w:rsidP="007E6164">
      <w:pPr>
        <w:jc w:val="both"/>
      </w:pPr>
      <w:r>
        <w:t>V rámci expozície Nitrianskeho kraja sa prezentovali nasledovné MAS/VSP:</w:t>
      </w:r>
    </w:p>
    <w:p w:rsidR="0090479F" w:rsidRPr="0090479F" w:rsidRDefault="0090479F" w:rsidP="0090479F">
      <w:pPr>
        <w:pStyle w:val="Odsekzoznamu"/>
        <w:numPr>
          <w:ilvl w:val="0"/>
          <w:numId w:val="1"/>
        </w:numPr>
        <w:spacing w:after="0" w:line="23" w:lineRule="atLeast"/>
        <w:jc w:val="both"/>
        <w:rPr>
          <w:rFonts w:ascii="Arial" w:eastAsia="Times New Roman" w:hAnsi="Arial" w:cs="Arial"/>
          <w:bCs/>
          <w:color w:val="000000"/>
          <w:sz w:val="20"/>
          <w:szCs w:val="20"/>
          <w:lang w:eastAsia="sk-SK"/>
        </w:rPr>
      </w:pPr>
      <w:r w:rsidRPr="0090479F">
        <w:rPr>
          <w:rFonts w:ascii="Arial" w:eastAsia="Times New Roman" w:hAnsi="Arial" w:cs="Arial"/>
          <w:bCs/>
          <w:color w:val="000000"/>
          <w:sz w:val="20"/>
          <w:szCs w:val="20"/>
          <w:lang w:eastAsia="sk-SK"/>
        </w:rPr>
        <w:t>OZ Mikroregión RADOŠINKA</w:t>
      </w:r>
    </w:p>
    <w:p w:rsidR="0090479F" w:rsidRPr="0090479F" w:rsidRDefault="0090479F" w:rsidP="0090479F">
      <w:pPr>
        <w:pStyle w:val="Odsekzoznamu"/>
        <w:numPr>
          <w:ilvl w:val="0"/>
          <w:numId w:val="1"/>
        </w:numPr>
        <w:spacing w:after="0" w:line="23" w:lineRule="atLeast"/>
        <w:jc w:val="both"/>
        <w:rPr>
          <w:rFonts w:ascii="Arial" w:eastAsia="Times New Roman" w:hAnsi="Arial" w:cs="Arial"/>
          <w:bCs/>
          <w:color w:val="000000"/>
          <w:sz w:val="20"/>
          <w:szCs w:val="20"/>
          <w:lang w:eastAsia="sk-SK"/>
        </w:rPr>
      </w:pPr>
      <w:r w:rsidRPr="0090479F">
        <w:rPr>
          <w:rFonts w:ascii="Arial" w:eastAsia="Times New Roman" w:hAnsi="Arial" w:cs="Arial"/>
          <w:bCs/>
          <w:color w:val="000000"/>
          <w:sz w:val="20"/>
          <w:szCs w:val="20"/>
          <w:lang w:eastAsia="sk-SK"/>
        </w:rPr>
        <w:t xml:space="preserve">OZ pre rozvoj mikroregiónu </w:t>
      </w:r>
      <w:proofErr w:type="spellStart"/>
      <w:r w:rsidRPr="0090479F">
        <w:rPr>
          <w:rFonts w:ascii="Arial" w:eastAsia="Times New Roman" w:hAnsi="Arial" w:cs="Arial"/>
          <w:bCs/>
          <w:color w:val="000000"/>
          <w:sz w:val="20"/>
          <w:szCs w:val="20"/>
          <w:lang w:eastAsia="sk-SK"/>
        </w:rPr>
        <w:t>Požitavie</w:t>
      </w:r>
      <w:proofErr w:type="spellEnd"/>
      <w:r w:rsidRPr="0090479F">
        <w:rPr>
          <w:rFonts w:ascii="Arial" w:eastAsia="Times New Roman" w:hAnsi="Arial" w:cs="Arial"/>
          <w:bCs/>
          <w:color w:val="000000"/>
          <w:sz w:val="20"/>
          <w:szCs w:val="20"/>
          <w:lang w:eastAsia="sk-SK"/>
        </w:rPr>
        <w:t xml:space="preserve"> – Širočina</w:t>
      </w:r>
    </w:p>
    <w:p w:rsidR="0090479F" w:rsidRPr="0090479F" w:rsidRDefault="0090479F" w:rsidP="0090479F">
      <w:pPr>
        <w:pStyle w:val="Odsekzoznamu"/>
        <w:numPr>
          <w:ilvl w:val="0"/>
          <w:numId w:val="1"/>
        </w:numPr>
        <w:spacing w:after="0" w:line="23" w:lineRule="atLeast"/>
        <w:jc w:val="both"/>
        <w:rPr>
          <w:rFonts w:ascii="Arial" w:hAnsi="Arial" w:cs="Arial"/>
          <w:b/>
          <w:sz w:val="20"/>
          <w:szCs w:val="20"/>
        </w:rPr>
      </w:pPr>
      <w:r w:rsidRPr="0090479F">
        <w:rPr>
          <w:rFonts w:ascii="Arial" w:eastAsia="Times New Roman" w:hAnsi="Arial" w:cs="Arial"/>
          <w:bCs/>
          <w:color w:val="000000"/>
          <w:sz w:val="20"/>
          <w:szCs w:val="20"/>
          <w:lang w:eastAsia="sk-SK"/>
        </w:rPr>
        <w:t xml:space="preserve">Mikroregión CEDRON – NITRAVA </w:t>
      </w:r>
    </w:p>
    <w:p w:rsidR="0090479F" w:rsidRDefault="0090479F" w:rsidP="007E6164">
      <w:pPr>
        <w:jc w:val="both"/>
      </w:pPr>
    </w:p>
    <w:p w:rsidR="0090479F" w:rsidRDefault="0090479F" w:rsidP="007E6164">
      <w:pPr>
        <w:jc w:val="both"/>
      </w:pPr>
      <w:r>
        <w:t xml:space="preserve">V rámci ich expozícií boli zastúpení i remeselníci a producenti regionálnych produktov ako i držitelia </w:t>
      </w:r>
      <w:r w:rsidR="005132B4">
        <w:t>regionálnej značky PONITRIE (v rámci stánku OZ Mikroregión RADOŠINKA).</w:t>
      </w:r>
      <w:r w:rsidR="00B4355F">
        <w:t xml:space="preserve"> Neoddeliteľnou súčasťou pavilónu regiónov </w:t>
      </w:r>
      <w:r w:rsidR="005132B4">
        <w:t xml:space="preserve"> </w:t>
      </w:r>
      <w:r w:rsidR="00106B50">
        <w:t>je i kultúrny program – vystúpenia hudobných súborov, skupín a umelcov. Tento rok sa RA rozhodla zo svojho rozpočtu podporiť celkovo 19 súborov/umelcov z územia 3 zúčastnených MAS/VSP:</w:t>
      </w:r>
    </w:p>
    <w:p w:rsidR="00106B50" w:rsidRPr="00106B50" w:rsidRDefault="00106B50" w:rsidP="00106B50">
      <w:pPr>
        <w:pStyle w:val="Odsekzoznamu"/>
        <w:numPr>
          <w:ilvl w:val="0"/>
          <w:numId w:val="2"/>
        </w:numPr>
        <w:spacing w:after="0" w:line="23" w:lineRule="atLeast"/>
        <w:jc w:val="both"/>
        <w:rPr>
          <w:rFonts w:ascii="Arial" w:eastAsia="Times New Roman" w:hAnsi="Arial" w:cs="Arial"/>
          <w:bCs/>
          <w:color w:val="000000"/>
          <w:sz w:val="20"/>
          <w:szCs w:val="20"/>
          <w:lang w:eastAsia="sk-SK"/>
        </w:rPr>
      </w:pPr>
      <w:r>
        <w:rPr>
          <w:rFonts w:ascii="Arial" w:eastAsia="Times New Roman" w:hAnsi="Arial" w:cs="Arial"/>
          <w:bCs/>
          <w:color w:val="000000"/>
          <w:sz w:val="20"/>
          <w:szCs w:val="20"/>
          <w:lang w:eastAsia="sk-SK"/>
        </w:rPr>
        <w:t>OZ Mikroregión RADOŠINKA</w:t>
      </w:r>
      <w:r w:rsidRPr="00106B50">
        <w:rPr>
          <w:rFonts w:ascii="Arial" w:eastAsia="Times New Roman" w:hAnsi="Arial" w:cs="Arial"/>
          <w:bCs/>
          <w:color w:val="000000"/>
          <w:sz w:val="20"/>
          <w:szCs w:val="20"/>
          <w:lang w:eastAsia="sk-SK"/>
        </w:rPr>
        <w:t>: 4 súbory</w:t>
      </w:r>
    </w:p>
    <w:p w:rsidR="00106B50" w:rsidRPr="00106B50" w:rsidRDefault="00106B50" w:rsidP="00106B50">
      <w:pPr>
        <w:pStyle w:val="Odsekzoznamu"/>
        <w:numPr>
          <w:ilvl w:val="0"/>
          <w:numId w:val="2"/>
        </w:numPr>
        <w:spacing w:after="0" w:line="23" w:lineRule="atLeast"/>
        <w:jc w:val="both"/>
        <w:rPr>
          <w:rFonts w:ascii="Arial" w:eastAsia="Times New Roman" w:hAnsi="Arial" w:cs="Arial"/>
          <w:bCs/>
          <w:color w:val="000000"/>
          <w:sz w:val="20"/>
          <w:szCs w:val="20"/>
          <w:lang w:eastAsia="sk-SK"/>
        </w:rPr>
      </w:pPr>
      <w:r w:rsidRPr="00106B50">
        <w:rPr>
          <w:rFonts w:ascii="Arial" w:eastAsia="Times New Roman" w:hAnsi="Arial" w:cs="Arial"/>
          <w:bCs/>
          <w:color w:val="000000"/>
          <w:sz w:val="20"/>
          <w:szCs w:val="20"/>
          <w:lang w:eastAsia="sk-SK"/>
        </w:rPr>
        <w:t xml:space="preserve">OZ pre rozvoj mikroregiónu </w:t>
      </w:r>
      <w:proofErr w:type="spellStart"/>
      <w:r w:rsidRPr="00106B50">
        <w:rPr>
          <w:rFonts w:ascii="Arial" w:eastAsia="Times New Roman" w:hAnsi="Arial" w:cs="Arial"/>
          <w:bCs/>
          <w:color w:val="000000"/>
          <w:sz w:val="20"/>
          <w:szCs w:val="20"/>
          <w:lang w:eastAsia="sk-SK"/>
        </w:rPr>
        <w:t>Požit</w:t>
      </w:r>
      <w:r>
        <w:rPr>
          <w:rFonts w:ascii="Arial" w:eastAsia="Times New Roman" w:hAnsi="Arial" w:cs="Arial"/>
          <w:bCs/>
          <w:color w:val="000000"/>
          <w:sz w:val="20"/>
          <w:szCs w:val="20"/>
          <w:lang w:eastAsia="sk-SK"/>
        </w:rPr>
        <w:t>avie</w:t>
      </w:r>
      <w:proofErr w:type="spellEnd"/>
      <w:r>
        <w:rPr>
          <w:rFonts w:ascii="Arial" w:eastAsia="Times New Roman" w:hAnsi="Arial" w:cs="Arial"/>
          <w:bCs/>
          <w:color w:val="000000"/>
          <w:sz w:val="20"/>
          <w:szCs w:val="20"/>
          <w:lang w:eastAsia="sk-SK"/>
        </w:rPr>
        <w:t xml:space="preserve"> – Širočina</w:t>
      </w:r>
      <w:r w:rsidRPr="00106B50">
        <w:rPr>
          <w:rFonts w:ascii="Arial" w:eastAsia="Times New Roman" w:hAnsi="Arial" w:cs="Arial"/>
          <w:bCs/>
          <w:color w:val="000000"/>
          <w:sz w:val="20"/>
          <w:szCs w:val="20"/>
          <w:lang w:eastAsia="sk-SK"/>
        </w:rPr>
        <w:t>: 4 súbory</w:t>
      </w:r>
    </w:p>
    <w:p w:rsidR="00106B50" w:rsidRPr="00106B50" w:rsidRDefault="00106B50" w:rsidP="00106B50">
      <w:pPr>
        <w:pStyle w:val="Odsekzoznamu"/>
        <w:numPr>
          <w:ilvl w:val="0"/>
          <w:numId w:val="2"/>
        </w:numPr>
        <w:spacing w:after="0" w:line="23" w:lineRule="atLeast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Cs/>
          <w:color w:val="000000"/>
          <w:sz w:val="20"/>
          <w:szCs w:val="20"/>
          <w:lang w:eastAsia="sk-SK"/>
        </w:rPr>
        <w:t>Mikroregión CEDRON – NITRAVA</w:t>
      </w:r>
      <w:r w:rsidRPr="00106B50">
        <w:rPr>
          <w:rFonts w:ascii="Arial" w:eastAsia="Times New Roman" w:hAnsi="Arial" w:cs="Arial"/>
          <w:bCs/>
          <w:color w:val="000000"/>
          <w:sz w:val="20"/>
          <w:szCs w:val="20"/>
          <w:lang w:eastAsia="sk-SK"/>
        </w:rPr>
        <w:t xml:space="preserve">: 11 súborov </w:t>
      </w:r>
    </w:p>
    <w:p w:rsidR="00106B50" w:rsidRPr="00B53531" w:rsidRDefault="00106B50" w:rsidP="007E6164">
      <w:pPr>
        <w:jc w:val="both"/>
      </w:pPr>
    </w:p>
    <w:p w:rsidR="000E2F27" w:rsidRPr="00E33C84" w:rsidRDefault="00E33C84" w:rsidP="00E33C84">
      <w:pPr>
        <w:jc w:val="both"/>
      </w:pPr>
      <w:r>
        <w:t xml:space="preserve">Súčasťou sprievodného programu bola i módna prehliadka krojov, v rámci ktorej sa predstavilo hneď niekoľko krojov z územia NR kraja. V rámci vopred stanoveného rozpisu, zastupoval Ing. Ondrej </w:t>
      </w:r>
      <w:proofErr w:type="spellStart"/>
      <w:r>
        <w:t>Hanušovský</w:t>
      </w:r>
      <w:proofErr w:type="spellEnd"/>
      <w:r>
        <w:t xml:space="preserve"> na centrálnom stánku NSRV SR pracovisko dňa 21.08.2016 od 13:00 do 17:00 hod.</w:t>
      </w:r>
    </w:p>
    <w:p w:rsidR="000E2F27" w:rsidRDefault="000E2F27" w:rsidP="000E2F27">
      <w:pPr>
        <w:rPr>
          <w:b/>
        </w:rPr>
      </w:pPr>
      <w:r>
        <w:rPr>
          <w:b/>
        </w:rPr>
        <w:t>Odporúčania pre ďalšiu činnosť:</w:t>
      </w:r>
    </w:p>
    <w:p w:rsidR="00E33C84" w:rsidRDefault="00E33C84" w:rsidP="00E33C84">
      <w:pPr>
        <w:pStyle w:val="Odsekzoznamu"/>
        <w:numPr>
          <w:ilvl w:val="0"/>
          <w:numId w:val="3"/>
        </w:numPr>
      </w:pPr>
      <w:r w:rsidRPr="00E33C84">
        <w:t>Pokra</w:t>
      </w:r>
      <w:r>
        <w:t>č</w:t>
      </w:r>
      <w:r w:rsidRPr="00E33C84">
        <w:t>ovať v úzkej spolupráci s MAS/VSP pri príprave expozície v budúcich rokoch</w:t>
      </w:r>
    </w:p>
    <w:p w:rsidR="00E33C84" w:rsidRDefault="00E33C84" w:rsidP="00E33C84">
      <w:pPr>
        <w:pStyle w:val="Odsekzoznamu"/>
        <w:numPr>
          <w:ilvl w:val="0"/>
          <w:numId w:val="3"/>
        </w:numPr>
      </w:pPr>
      <w:r>
        <w:t>Dohliadať na zastúpenie vystavovateľov v rámci expozície počas celej doby trvania výstavy</w:t>
      </w:r>
    </w:p>
    <w:p w:rsidR="000E2F27" w:rsidRPr="000E2F27" w:rsidRDefault="00254F80" w:rsidP="000E10A6">
      <w:pPr>
        <w:pStyle w:val="Odsekzoznamu"/>
        <w:numPr>
          <w:ilvl w:val="0"/>
          <w:numId w:val="3"/>
        </w:numPr>
        <w:rPr>
          <w:b/>
        </w:rPr>
      </w:pPr>
      <w:r>
        <w:t xml:space="preserve">Sprievodný kultúrny program spolu s módnou prehliadkou krojov ostáva i naďalej jednou </w:t>
      </w:r>
      <w:bookmarkStart w:id="0" w:name="_GoBack"/>
      <w:bookmarkEnd w:id="0"/>
    </w:p>
    <w:sectPr w:rsidR="000E2F27" w:rsidRPr="000E2F2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4CAC" w:rsidRDefault="00744CAC" w:rsidP="00970B0E">
      <w:pPr>
        <w:spacing w:after="0" w:line="240" w:lineRule="auto"/>
      </w:pPr>
      <w:r>
        <w:separator/>
      </w:r>
    </w:p>
  </w:endnote>
  <w:endnote w:type="continuationSeparator" w:id="0">
    <w:p w:rsidR="00744CAC" w:rsidRDefault="00744CAC" w:rsidP="00970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B0E" w:rsidRDefault="00970B0E">
    <w:pPr>
      <w:pStyle w:val="Pta"/>
    </w:pPr>
    <w:r>
      <w:rPr>
        <w:noProof/>
        <w:lang w:eastAsia="sk-SK"/>
      </w:rPr>
      <w:drawing>
        <wp:inline distT="0" distB="0" distL="0" distR="0">
          <wp:extent cx="5760720" cy="1054481"/>
          <wp:effectExtent l="0" t="0" r="0" b="0"/>
          <wp:docPr id="1" name="Obrázok 1" descr="C:\Users\Ondrej\AppData\Local\Microsoft\Windows\INetCacheContent.Word\3 log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ndrej\AppData\Local\Microsoft\Windows\INetCacheContent.Word\3 log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544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4CAC" w:rsidRDefault="00744CAC" w:rsidP="00970B0E">
      <w:pPr>
        <w:spacing w:after="0" w:line="240" w:lineRule="auto"/>
      </w:pPr>
      <w:r>
        <w:separator/>
      </w:r>
    </w:p>
  </w:footnote>
  <w:footnote w:type="continuationSeparator" w:id="0">
    <w:p w:rsidR="00744CAC" w:rsidRDefault="00744CAC" w:rsidP="00970B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B0E" w:rsidRDefault="00970B0E">
    <w:pPr>
      <w:pStyle w:val="Hlavika"/>
    </w:pPr>
    <w:r>
      <w:rPr>
        <w:noProof/>
        <w:lang w:eastAsia="sk-SK"/>
      </w:rPr>
      <w:drawing>
        <wp:inline distT="0" distB="0" distL="0" distR="0">
          <wp:extent cx="1508760" cy="813066"/>
          <wp:effectExtent l="0" t="0" r="0" b="6350"/>
          <wp:docPr id="2" name="Obrázok 2" descr="C:\Users\Ondrej\AppData\Local\Microsoft\Windows\INetCacheContent.Word\logoNSR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Ondrej\AppData\Local\Microsoft\Windows\INetCacheContent.Word\logoNSR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6417" cy="817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E61567"/>
    <w:multiLevelType w:val="hybridMultilevel"/>
    <w:tmpl w:val="9642DE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F22A57"/>
    <w:multiLevelType w:val="hybridMultilevel"/>
    <w:tmpl w:val="F0242B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8A4FCD"/>
    <w:multiLevelType w:val="hybridMultilevel"/>
    <w:tmpl w:val="61F45E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F27"/>
    <w:rsid w:val="000E10A6"/>
    <w:rsid w:val="000E2F27"/>
    <w:rsid w:val="00106B50"/>
    <w:rsid w:val="002115B5"/>
    <w:rsid w:val="00254F80"/>
    <w:rsid w:val="005132B4"/>
    <w:rsid w:val="006C534B"/>
    <w:rsid w:val="00742265"/>
    <w:rsid w:val="00744CAC"/>
    <w:rsid w:val="00757EE7"/>
    <w:rsid w:val="0076462F"/>
    <w:rsid w:val="007E6164"/>
    <w:rsid w:val="0090479F"/>
    <w:rsid w:val="00970B0E"/>
    <w:rsid w:val="00971781"/>
    <w:rsid w:val="00B4355F"/>
    <w:rsid w:val="00B53531"/>
    <w:rsid w:val="00CD16B3"/>
    <w:rsid w:val="00D356E1"/>
    <w:rsid w:val="00E33C84"/>
    <w:rsid w:val="00E86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BC53892-6375-4E5A-B69C-93B9B6EFD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90479F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422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42265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970B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70B0E"/>
  </w:style>
  <w:style w:type="paragraph" w:styleId="Pta">
    <w:name w:val="footer"/>
    <w:basedOn w:val="Normlny"/>
    <w:link w:val="PtaChar"/>
    <w:uiPriority w:val="99"/>
    <w:unhideWhenUsed/>
    <w:rsid w:val="00970B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70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Ondrej Hanušovský</dc:creator>
  <cp:keywords/>
  <dc:description/>
  <cp:lastModifiedBy>Ondrej Hanušovský</cp:lastModifiedBy>
  <cp:revision>5</cp:revision>
  <cp:lastPrinted>2016-09-06T12:00:00Z</cp:lastPrinted>
  <dcterms:created xsi:type="dcterms:W3CDTF">2016-09-10T08:01:00Z</dcterms:created>
  <dcterms:modified xsi:type="dcterms:W3CDTF">2016-09-16T08:47:00Z</dcterms:modified>
</cp:coreProperties>
</file>